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2026/082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VOB 17-25O Errichtung eines Berufsschulcampus BA 1; VE 4-4310 Lüftung und Technische Dämmung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Lüftungsinstallation inklusive technische Dämmung im Gebäude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